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Applied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  <w:tr w:rsidR="00954007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FD48F2" w:rsidRDefault="00954007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FD48F2" w:rsidRDefault="00954007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66"/>
        <w:gridCol w:w="474"/>
        <w:gridCol w:w="28"/>
        <w:gridCol w:w="1907"/>
        <w:gridCol w:w="559"/>
        <w:gridCol w:w="26"/>
        <w:gridCol w:w="266"/>
        <w:gridCol w:w="98"/>
        <w:gridCol w:w="438"/>
        <w:gridCol w:w="278"/>
        <w:gridCol w:w="1166"/>
        <w:gridCol w:w="94"/>
        <w:gridCol w:w="719"/>
        <w:gridCol w:w="3602"/>
        <w:gridCol w:w="81"/>
      </w:tblGrid>
      <w:tr w:rsidR="00040D40" w:rsidRPr="00FD48F2" w:rsidTr="007E52E2">
        <w:trPr>
          <w:gridAfter w:val="1"/>
          <w:wAfter w:w="81" w:type="dxa"/>
        </w:trPr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0776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51</w:t>
            </w:r>
            <w:r w:rsidR="000776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  <w:bookmarkStart w:id="0" w:name="_GoBack"/>
            <w:bookmarkEnd w:id="0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B4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AU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7764F" w:rsidRPr="00E21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การวิเคราะห์เชิงสเปกโทรสโคปี</w:t>
            </w: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C63C5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C63C5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63C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F1310" w:rsidP="00630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ประยุกต์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F1310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F131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F131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F1310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F1310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9" style="position:absolute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8" style="position:absolute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7" style="position:absolute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F131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6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15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6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15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F64DE" w:rsidP="00090CB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ดร.ธานินทร์ แตงกวารัมย์ ดร.รัชดาภรณ์  ปันทะรส และ ดร.ศักดิ์ชัย  เสถียรพีระกุล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F1310" w:rsidP="00090C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F64DE">
              <w:rPr>
                <w:rFonts w:ascii="MS Gothic" w:eastAsia="MS Gothic" w:hAnsi="MS Gothic" w:cstheme="min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90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CF64DE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090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CF64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CF64D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64DE" w:rsidRDefault="00A421D2" w:rsidP="00CF64DE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6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F19" w:rsidRPr="00730F19" w:rsidRDefault="00A421D2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เชิงเครื่องมือ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</w:p>
        </w:tc>
      </w:tr>
      <w:tr w:rsidR="0093509C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9C" w:rsidRPr="00FD48F2" w:rsidRDefault="0093509C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0977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630977" w:rsidRDefault="00630977" w:rsidP="00730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รหัสวิชา.........................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7E52E2"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F1310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F131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F1310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F131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F131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7E52E2"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2F1310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02CC1" w:rsidRPr="00FD48F2" w:rsidTr="007E52E2"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E2" w:rsidRPr="00CF64DE" w:rsidRDefault="007C1C26" w:rsidP="00502E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2EE2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เพื่อศึกษาถึงหลักการในการใช้เครื่องมือวิเคราะห์ทางสเปกโทรสโคปีชั้นสูงต่างๆ</w:t>
            </w:r>
            <w:r w:rsidR="00CF64D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ทั้งด้านอะตอมมิกและโมเลกุลาร์สเปกโทรสโคปี รวมทั้งการแก้ปัญหาเชิงเทคนิค</w:t>
            </w:r>
          </w:p>
          <w:p w:rsidR="00502EE2" w:rsidRPr="00502EE2" w:rsidRDefault="00502EE2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เพื่อศึกษาวิธีการประยุกต์ใช้การวิเคราะห์เชิงเครื่องมือสำหรับการวิเคราะห์เชิงปริมาณสำหรับตัวอย่างทางสิ่งแวดล้อม อาหาร และ เภสัชกรรม</w:t>
            </w:r>
          </w:p>
          <w:p w:rsidR="008B160A" w:rsidRPr="007C1C26" w:rsidRDefault="00502EE2" w:rsidP="00CF64D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 เพื่อศึกษาขั้นตอนในการเตรียมตัวอย่างแบบต่าง </w:t>
            </w:r>
            <w:r w:rsidR="00CF64D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ๆ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สำหรับการวิเคราะห์</w:t>
            </w:r>
            <w:r w:rsidR="00CF64D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ด้วยเทคนิคสเปกโทรสโคปี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</w:t>
            </w:r>
            <w:r w:rsidR="00CF64D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การเรียนการสอนให้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ทำความเข้าใจ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และสามารถแก้ไขปัญหา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ได้ด้วยตัวเอง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เมื่อประสพในการทำงาน</w:t>
            </w:r>
          </w:p>
          <w:p w:rsidR="007C1C26" w:rsidRDefault="000F4A6C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ปรับปรุงการทดลองของปฏิบัติการให้มีความปลอดภัย และสะดวกต่อการทดลอง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และนำงานวิจัยสมันใหม่มาให้นักศึกษาได้ทดลองปฏิบัติ</w:t>
            </w:r>
          </w:p>
          <w:p w:rsidR="00D460F4" w:rsidRPr="007C1C26" w:rsidRDefault="000F4A6C" w:rsidP="0061673E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ียนการสอนให้นักศึกษาตระหนักทราบถึงความสำคั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ญของความปลอดภัยในห้องปฏิบัติการ และ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การจักการของเสียก่อนปล่อยลงสู่สิ่งแวดล้อม</w:t>
            </w:r>
          </w:p>
        </w:tc>
      </w:tr>
    </w:tbl>
    <w:p w:rsidR="00690434" w:rsidRPr="00502EE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cs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3C64D2" w:rsidRPr="00502EE2" w:rsidRDefault="003C64D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Pr="00502E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002C52" w:rsidP="007C1C26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002C52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หลักพื้นฐานของการวิเคราะห์ด้วยเครื่องมือทางสเปกโทรสโคปี กฎของเบียร์และการประยุกต์ใช้ การศึกษา ทดสอบปัญหาและการวิเคราะห์ความคลาดเคลื่อนที่เกิดขึ้นจากการใช้เครื่องสเปกโทรมิเตอร์ แอบซอร์พชันสเปกโทรสโคปี อีมิสชันสเปกโทรสโคปี รวมถึงลูมิเนสเซนส์สเปกโทรสโคปี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002C5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52" w:rsidRPr="00002C52" w:rsidRDefault="00690434" w:rsidP="00002C52">
            <w:pPr>
              <w:pStyle w:val="7"/>
              <w:spacing w:after="120"/>
              <w:rPr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2304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45 </w:t>
            </w:r>
            <w:r w:rsidR="00002C52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002C5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ประมาณ </w:t>
            </w:r>
            <w:r w:rsidR="00002C5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1765E0" w:rsidP="00AA63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="00AA63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513</w:t>
            </w: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7E52E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</w:t>
            </w:r>
            <w:r w:rsid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7E52E2" w:rsidP="007E52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002C52" w:rsidRDefault="00002C52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02C52">
        <w:rPr>
          <w:rFonts w:ascii="TH SarabunPSK" w:hAnsi="TH SarabunPSK" w:cs="TH SarabunPSK"/>
          <w:sz w:val="28"/>
          <w:szCs w:val="28"/>
          <w:cs/>
          <w:lang w:bidi="th-TH"/>
        </w:rPr>
        <w:t xml:space="preserve">คณะกรรมการ งานประชุมวิชาการนานาชาติ </w:t>
      </w:r>
      <w:r w:rsidRPr="00002C52">
        <w:rPr>
          <w:rFonts w:ascii="TH SarabunPSK" w:hAnsi="TH SarabunPSK" w:cs="TH SarabunPSK"/>
          <w:sz w:val="28"/>
          <w:szCs w:val="28"/>
        </w:rPr>
        <w:t xml:space="preserve">Shedding New Light on Diagonosis, SPEC </w:t>
      </w:r>
      <w:r w:rsidRPr="00002C52">
        <w:rPr>
          <w:rFonts w:ascii="TH SarabunPSK" w:hAnsi="TH SarabunPSK" w:cs="TH SarabunPSK"/>
          <w:sz w:val="28"/>
          <w:szCs w:val="28"/>
          <w:cs/>
          <w:lang w:bidi="th-TH"/>
        </w:rPr>
        <w:t>2012 ระหว่างวันที่ 12-16 พ.ย. 2555</w:t>
      </w:r>
    </w:p>
    <w:p w:rsidR="00EA6859" w:rsidRPr="00467B8C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คาดว่าจะได้ประเด็นปัญหาใหม่ๆ จากนักเรียนผู้เข้าร่วม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โ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ครงการบริการวิชาการมาปรับปรุงวิธีการสอนและปรับปรุงบทปฏิบัติการให้เข้าใจได้ดีขึ้น</w:t>
      </w:r>
      <w:r w:rsidR="00002C52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และ</w:t>
      </w:r>
      <w:r w:rsidR="00002C52" w:rsidRPr="00002C52">
        <w:rPr>
          <w:rFonts w:ascii="TH SarabunPSK" w:hAnsi="TH SarabunPSK" w:cs="TH SarabunPSK"/>
          <w:sz w:val="28"/>
          <w:szCs w:val="28"/>
          <w:cs/>
          <w:lang w:bidi="th-TH"/>
        </w:rPr>
        <w:t xml:space="preserve">องค์ความรู้ที่ได้ในการจัดงานมาใช้ในการเรียนการสอนในหัวข้อ </w:t>
      </w:r>
      <w:r w:rsidR="00002C52" w:rsidRPr="00002C52">
        <w:rPr>
          <w:rFonts w:ascii="TH SarabunPSK" w:hAnsi="TH SarabunPSK" w:cs="TH SarabunPSK"/>
          <w:sz w:val="28"/>
          <w:szCs w:val="28"/>
        </w:rPr>
        <w:t>“</w:t>
      </w:r>
      <w:r w:rsidR="00002C52" w:rsidRPr="00002C52">
        <w:rPr>
          <w:rFonts w:ascii="TH SarabunPSK" w:hAnsi="TH SarabunPSK" w:cs="TH SarabunPSK"/>
          <w:sz w:val="28"/>
          <w:szCs w:val="28"/>
          <w:cs/>
          <w:lang w:bidi="th-TH"/>
        </w:rPr>
        <w:t>ไวเบรชันนัลสเปกโทรสโคปี</w:t>
      </w:r>
      <w:r w:rsidR="00002C52" w:rsidRPr="00002C52">
        <w:rPr>
          <w:rFonts w:ascii="TH SarabunPSK" w:hAnsi="TH SarabunPSK" w:cs="TH SarabunPSK"/>
          <w:sz w:val="28"/>
          <w:szCs w:val="28"/>
        </w:rPr>
        <w:t xml:space="preserve">” </w:t>
      </w:r>
      <w:r w:rsidR="00002C52" w:rsidRPr="00002C52">
        <w:rPr>
          <w:rFonts w:ascii="TH SarabunPSK" w:hAnsi="TH SarabunPSK" w:cs="TH SarabunPSK"/>
          <w:sz w:val="28"/>
          <w:szCs w:val="28"/>
          <w:cs/>
          <w:lang w:bidi="th-TH"/>
        </w:rPr>
        <w:t>ในรายวิชา คม 513 ที่เกี่ยวข้องกับการประยุกต์ใช้งานเครื่องฟูริเออร์ทรานฟอร์ม อินฟาเรดสเปกโทรมิเตอร์ สำหรับการศึกษาภาพถ่ายในระดับจุลภาคของโมเลกุล และศึกษาขนาดของอนุภาคระดับไมโคร รวมไปถึงใช้ศึกษาโครงสร้างและการก่อพันธะ</w:t>
      </w:r>
      <w:r w:rsidR="00002C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453739" w:rsidRDefault="00B563B2" w:rsidP="00B563B2">
      <w:pPr>
        <w:ind w:firstLine="885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มีการกำหนดให้หนังสือ </w:t>
      </w:r>
      <w:r w:rsidR="00453739" w:rsidRPr="00453739">
        <w:rPr>
          <w:rFonts w:ascii="TH SarabunPSK" w:hAnsi="TH SarabunPSK" w:cs="TH SarabunPSK"/>
          <w:sz w:val="28"/>
          <w:szCs w:val="28"/>
          <w:lang w:bidi="th-TH"/>
        </w:rPr>
        <w:t xml:space="preserve">text book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>และให้ค้นคว้างานวิจัย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เพื่อประกอบการเขียนรายงานการทดลอง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02C52" w:rsidRPr="007B740E">
        <w:rPr>
          <w:rFonts w:ascii="TH SarabunPSK" w:hAnsi="TH SarabunPSK" w:cs="TH SarabunPSK" w:hint="cs"/>
          <w:sz w:val="28"/>
          <w:szCs w:val="28"/>
          <w:cs/>
          <w:lang w:bidi="th-TH"/>
        </w:rPr>
        <w:t>ดูงานการใช้เครื่องมือรามานสเปกโทรมิเตอร์ ณ ภาควิชาฟิสิกส์และวัสดุศาสตร์ คณะวิทยาศาสตร์</w:t>
      </w:r>
      <w:r w:rsidR="00002C52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002C52" w:rsidRPr="007B740E">
        <w:rPr>
          <w:rFonts w:ascii="TH SarabunPSK" w:hAnsi="TH SarabunPSK" w:cs="TH SarabunPSK" w:hint="cs"/>
          <w:sz w:val="28"/>
          <w:szCs w:val="28"/>
          <w:cs/>
          <w:lang w:bidi="th-TH"/>
        </w:rPr>
        <w:t>มหาวิทยาลัยเชียงใหม่</w:t>
      </w:r>
      <w:r w:rsidR="00002C52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002C52" w:rsidRPr="007B740E">
        <w:rPr>
          <w:rFonts w:ascii="TH SarabunPSK" w:hAnsi="TH SarabunPSK" w:cs="TH SarabunPSK" w:hint="cs"/>
          <w:sz w:val="28"/>
          <w:szCs w:val="28"/>
          <w:cs/>
          <w:lang w:bidi="th-TH"/>
        </w:rPr>
        <w:t>ดูงานการใช้เครื่องมือ</w:t>
      </w:r>
      <w:r w:rsidR="00002C52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002C52" w:rsidRPr="00002C52">
        <w:rPr>
          <w:rFonts w:ascii="TH SarabunPSK" w:hAnsi="TH SarabunPSK" w:cs="TH SarabunPSK"/>
          <w:sz w:val="28"/>
          <w:szCs w:val="28"/>
          <w:lang w:bidi="th-TH"/>
        </w:rPr>
        <w:t>ATR infrared spectrometer</w:t>
      </w:r>
      <w:r w:rsidR="00002C52" w:rsidRPr="00002C52">
        <w:rPr>
          <w:rFonts w:ascii="TH SarabunPSK" w:hAnsi="TH SarabunPSK" w:cs="TH SarabunPSK" w:hint="cs"/>
          <w:sz w:val="28"/>
          <w:szCs w:val="28"/>
          <w:lang w:bidi="th-TH"/>
        </w:rPr>
        <w:t xml:space="preserve"> </w:t>
      </w:r>
      <w:r w:rsidR="00002C52">
        <w:rPr>
          <w:rFonts w:ascii="TH SarabunPSK" w:hAnsi="TH SarabunPSK" w:cs="TH SarabunPSK" w:hint="cs"/>
          <w:sz w:val="28"/>
          <w:szCs w:val="28"/>
          <w:cs/>
          <w:lang w:bidi="th-TH"/>
        </w:rPr>
        <w:t>ณ ศูนย์วิจัยจุฬาภรณ์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002C52" w:rsidRDefault="00B563B2" w:rsidP="00B563B2">
      <w:pPr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002C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002C52" w:rsidRPr="00002C52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เพื่อให้นักศึกษาเห็นภาพเครื่องมือจริง และวิธีการใช้งานรวมถึงการแก้ปัญหาเชิงเทคนิค เมื่อได้ใช้เครื่องมือจริงในการทำงาน</w:t>
      </w:r>
    </w:p>
    <w:p w:rsidR="00530961" w:rsidRDefault="00530961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Pr="00453739" w:rsidRDefault="00453739" w:rsidP="00453739">
      <w:pPr>
        <w:rPr>
          <w:cs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02"/>
        <w:gridCol w:w="1678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ภาคบรรยาย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AE143D" w:rsidP="00C63C5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หลักพื้นฐานของการวิเคราะห์ด้วยเครื่องมือทางสเปกโทรสโคปี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AE143D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AE143D" w:rsidP="00C63C5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กฎของเบียร์และการประยุกต์ใช้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AE143D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AE143D" w:rsidP="00C63C5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การศึกษา ทดสอบปัญหาและการวิเคราะห์ความคลาดเคลื่อนที่เกิดขึ้นจากการใช้เครื่องสเปกโทรมิเตอร์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AE143D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AE143D" w:rsidP="00C63C5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โมเลกุลลาร์สเปกโทรสโคปี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</w:t>
            </w: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ลูมิเนสเซนส์สเปกโทรสโคปี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647DD8" w:rsidRDefault="00AE143D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AE143D" w:rsidP="00C63C5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ไวเบรชันนัลสเปกโทรสโคปี อินฟาเรดและรามานสเปกโทรสโคปี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AE143D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AE143D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. รัชดาภรณ์ </w:t>
            </w:r>
          </w:p>
          <w:p w:rsidR="00AE143D" w:rsidRPr="00C91B0F" w:rsidRDefault="00AE143D" w:rsidP="00AE143D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ปันทะรส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AE143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AE143D" w:rsidP="00AE143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อะตอมมิกแอบซอร์พชัน สเปกโทร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</w:t>
            </w: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สโคปี และอีมิสชันสเปกโทรสโคปี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AE143D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ดร.ธานินทร์</w:t>
            </w:r>
          </w:p>
          <w:p w:rsidR="00AE143D" w:rsidRPr="00C91B0F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rtl/>
                <w:cs/>
                <w:lang w:bidi="th-TH"/>
              </w:rPr>
              <w:t>แตงกวารัมย์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C91B0F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ภาคปฏิบัติ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B40CF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Analysis of error where Beer’s law is and isn’t allowed using a filter instrument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BA5E73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Error and calibration check for spectrometer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BA5E73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Determination of Aluminium by fluorometry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914D58" w:rsidRDefault="003722D2" w:rsidP="003722D2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Determination of iron (III) by flow injection chemiluminescence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DD685E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Infrared and a</w:t>
            </w:r>
            <w:r w:rsidRPr="00DD685E">
              <w:rPr>
                <w:rFonts w:ascii="TH SarabunPSK" w:hAnsi="TH SarabunPSK" w:cs="TH SarabunPSK"/>
                <w:sz w:val="28"/>
                <w:szCs w:val="28"/>
                <w:lang w:bidi="th-TH"/>
              </w:rPr>
              <w:t>ttenuated total reflectance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infrared spectrometer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. รัชดาภรณ์ 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ปันทะรส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8-10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DD685E" w:rsidRDefault="003722D2" w:rsidP="00AB4B2D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Raman spectrometer:</w:t>
            </w:r>
            <w:r>
              <w:t xml:space="preserve"> </w:t>
            </w:r>
            <w:r w:rsidRPr="00DD685E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Raman Liquid-core Waveguide Sensor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3722D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. รัชดาภรณ์ </w:t>
            </w:r>
          </w:p>
          <w:p w:rsidR="003722D2" w:rsidRPr="00C91B0F" w:rsidRDefault="003722D2" w:rsidP="003722D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ปันทะรส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Instrument operation and performance in atomic absorption spectrometer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ดร.ธานินทร์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rtl/>
                <w:cs/>
                <w:lang w:bidi="th-TH"/>
              </w:rPr>
              <w:t>แตงกวารัมย์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3722D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Hydride generation atomic absorption spectrometry for arsenic determination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61099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ดร.ธานินทร์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rtl/>
                <w:cs/>
                <w:lang w:bidi="th-TH"/>
              </w:rPr>
              <w:t>แตงกวารัมย์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3722D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AB4B2D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Basic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c</w:t>
            </w:r>
            <w:r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hemometric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t</w:t>
            </w:r>
            <w:r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echniques in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a</w:t>
            </w:r>
            <w:r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tomic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s</w:t>
            </w:r>
            <w:r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pectroscopy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8C1534" w:rsidRDefault="003722D2" w:rsidP="00B7292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>
            <w:r w:rsidRPr="0061099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ดร.ธานินทร์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rtl/>
                <w:cs/>
                <w:lang w:bidi="th-TH"/>
              </w:rPr>
              <w:t>แตงกวารัมย์</w:t>
            </w:r>
          </w:p>
        </w:tc>
      </w:tr>
      <w:tr w:rsidR="003722D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467B8C" w:rsidRDefault="003722D2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Data analysis with statistical programming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ดร.ธานินทร์</w:t>
            </w:r>
          </w:p>
          <w:p w:rsidR="003722D2" w:rsidRPr="00C91B0F" w:rsidRDefault="003722D2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rtl/>
                <w:cs/>
                <w:lang w:bidi="th-TH"/>
              </w:rPr>
              <w:t>แตงกวารัมย์</w:t>
            </w:r>
          </w:p>
        </w:tc>
      </w:tr>
      <w:tr w:rsidR="003722D2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722D2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D2" w:rsidRPr="00013757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D2" w:rsidRPr="00013757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D2" w:rsidRPr="00013757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D2" w:rsidRPr="00013757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D2" w:rsidRPr="00013757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E52E2" w:rsidRPr="00FD48F2" w:rsidTr="005D3A7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E2" w:rsidRPr="00013757" w:rsidRDefault="007E52E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972A8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สังเกตพฤติกรรมในการใช้ห้องปฏิบัติการและสารเคมี</w:t>
            </w:r>
          </w:p>
          <w:p w:rsidR="007E52E2" w:rsidRPr="00013757" w:rsidRDefault="007E52E2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7E52E2" w:rsidRPr="00FD48F2" w:rsidTr="005D3A7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E2" w:rsidRPr="00013757" w:rsidRDefault="007E52E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972A8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  <w:r w:rsidRPr="00013757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</w:t>
            </w: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80</w:t>
            </w:r>
          </w:p>
        </w:tc>
      </w:tr>
      <w:tr w:rsidR="007E52E2" w:rsidRPr="00FD48F2" w:rsidTr="005D3A7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E2" w:rsidRPr="00013757" w:rsidRDefault="007E52E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972A8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01375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7E52E2" w:rsidRPr="00FD48F2" w:rsidTr="005D3A7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E2" w:rsidRPr="00013757" w:rsidRDefault="007E52E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972A8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จากการวิธีการนำเสนอข้อมูลในรายงานการทดลอง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2" w:rsidRPr="00013757" w:rsidRDefault="007E52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3722D2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3722D2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22D2" w:rsidRPr="00FD48F2" w:rsidRDefault="003722D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3722D2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22D2" w:rsidRPr="00FD48F2" w:rsidRDefault="003722D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3722D2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22D2" w:rsidRPr="00FD48F2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22D2" w:rsidRPr="00FD48F2" w:rsidRDefault="003722D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3722D2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2D2" w:rsidRPr="00FD48F2" w:rsidRDefault="003722D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2D2" w:rsidRPr="00FD48F2" w:rsidRDefault="003722D2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2D2" w:rsidRPr="00FD48F2" w:rsidRDefault="003722D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765E0" w:rsidRPr="001F5E85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>1. Daniel C. Harris, Quantitative Chemical Analysis, 6th Ed’n, W. H. Freeman, New York, 2003.</w:t>
            </w:r>
          </w:p>
          <w:p w:rsidR="001765E0" w:rsidRPr="001F5E85" w:rsidRDefault="001765E0" w:rsidP="001765E0">
            <w:p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>2. Douglas A. Skoog and James F. Holler, Principle of Instrumental analysis, 4th Ed’n, Saunders College, Philadelphia, 1992.</w:t>
            </w:r>
          </w:p>
          <w:p w:rsidR="001765E0" w:rsidRPr="001F5E85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>3. Gary D. Christian, Analytical Chemistry, 6th Ed’n, Willy, New York, 2004.</w:t>
            </w:r>
          </w:p>
          <w:p w:rsidR="00B7292C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 w:rsidR="00B7292C">
              <w:rPr>
                <w:rFonts w:ascii="TH SarabunPSK" w:hAnsi="TH SarabunPSK" w:cs="TH SarabunPSK"/>
                <w:sz w:val="28"/>
              </w:rPr>
              <w:t xml:space="preserve">American Public Health Association, </w:t>
            </w:r>
            <w:r w:rsidR="00B7292C">
              <w:rPr>
                <w:rFonts w:ascii="TH SarabunPSK" w:hAnsi="TH SarabunPSK" w:cs="TH SarabunPSK"/>
                <w:i/>
                <w:iCs/>
                <w:sz w:val="28"/>
              </w:rPr>
              <w:t>Standard Methods for the Examination of Water and Wastewaters</w:t>
            </w:r>
            <w:r w:rsidR="00B7292C">
              <w:rPr>
                <w:rFonts w:ascii="TH SarabunPSK" w:hAnsi="TH SarabunPSK" w:cs="TH SarabunPSK"/>
                <w:sz w:val="28"/>
              </w:rPr>
              <w:t>, 19th ed., APHA, AWWA and WPCF, 1995.</w:t>
            </w:r>
          </w:p>
          <w:p w:rsidR="00B7292C" w:rsidRDefault="001765E0" w:rsidP="001765E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 </w:t>
            </w:r>
            <w:r w:rsidR="00B7292C">
              <w:rPr>
                <w:rFonts w:ascii="TH SarabunPSK" w:hAnsi="TH SarabunPSK" w:cs="TH SarabunPSK"/>
                <w:sz w:val="28"/>
              </w:rPr>
              <w:t xml:space="preserve">D. A. Skoog, D. M. West and F. J. Holler, </w:t>
            </w:r>
            <w:r w:rsidR="00B7292C">
              <w:rPr>
                <w:rFonts w:ascii="TH SarabunPSK" w:hAnsi="TH SarabunPSK" w:cs="TH SarabunPSK"/>
                <w:i/>
                <w:iCs/>
                <w:sz w:val="28"/>
              </w:rPr>
              <w:t>Fundamental of Analytical Chemistry</w:t>
            </w:r>
            <w:r w:rsidR="00B7292C">
              <w:rPr>
                <w:rFonts w:ascii="TH SarabunPSK" w:hAnsi="TH SarabunPSK" w:cs="TH SarabunPSK"/>
                <w:sz w:val="28"/>
              </w:rPr>
              <w:t xml:space="preserve">, 7th ed. Saunders College, Philadelphia, 1996. </w:t>
            </w:r>
          </w:p>
          <w:p w:rsidR="007A71DE" w:rsidRPr="00B7292C" w:rsidRDefault="001765E0" w:rsidP="001765E0">
            <w:pPr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 w:rsidR="00B7292C">
              <w:rPr>
                <w:rFonts w:ascii="TH SarabunPSK" w:hAnsi="TH SarabunPSK" w:cs="TH SarabunPSK"/>
                <w:sz w:val="28"/>
                <w:lang w:val="en-GB"/>
              </w:rPr>
              <w:t xml:space="preserve">P. W. Atkins, </w:t>
            </w:r>
            <w:r w:rsidR="00B7292C">
              <w:rPr>
                <w:rFonts w:ascii="TH SarabunPSK" w:hAnsi="TH SarabunPSK" w:cs="TH SarabunPSK"/>
                <w:i/>
                <w:iCs/>
                <w:sz w:val="28"/>
                <w:lang w:val="en-GB"/>
              </w:rPr>
              <w:t>Physical Chemistry</w:t>
            </w:r>
            <w:r w:rsidR="00B7292C">
              <w:rPr>
                <w:rFonts w:ascii="TH SarabunPSK" w:hAnsi="TH SarabunPSK" w:cs="TH SarabunPSK"/>
                <w:sz w:val="28"/>
                <w:lang w:val="en-GB"/>
              </w:rPr>
              <w:t>, 6th ed., Oxford University Press, Oxford, 1998.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2F1310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9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765E0" w:rsidRDefault="00B7292C" w:rsidP="00B7292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งานบริการวิชาการ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โครงการค่ายวิทยาศาสตร์ สำหรับนักเรียนที่มีความสามารถพิเศษทางด้านวิทยาศาสตร์ (</w:t>
            </w:r>
            <w:r w:rsidRPr="00B7292C">
              <w:rPr>
                <w:rFonts w:ascii="TH SarabunPSK" w:hAnsi="TH SarabunPSK" w:cs="TH SarabunPSK"/>
                <w:sz w:val="28"/>
                <w:szCs w:val="28"/>
              </w:rPr>
              <w:t>Gifted Science)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โรงเรียนปรินส์รอยแยลวิทยาลัย จังหวัด</w:t>
            </w:r>
            <w:r w:rsidRPr="001765E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เชียงใหม่</w:t>
            </w:r>
            <w:r w:rsidR="001765E0" w:rsidRPr="001765E0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val="en-AU" w:bidi="th-TH"/>
              </w:rPr>
              <w:t xml:space="preserve"> </w:t>
            </w:r>
            <w:r w:rsidR="001765E0" w:rsidRPr="001765E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และโรงเรียลำปางกัลยานี จังหวัดลำปาง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1765E0" w:rsidRPr="001F5E85">
              <w:rPr>
                <w:rFonts w:ascii="TH SarabunPSK" w:hAnsi="TH SarabunPSK" w:cs="TH SarabunPSK"/>
                <w:sz w:val="28"/>
              </w:rPr>
              <w:t>Principle of Instrumental analysis</w:t>
            </w:r>
            <w:r w:rsidR="001765E0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7292C" w:rsidRDefault="00B7292C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7C4096" w:rsidRDefault="007C4096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 w:rsidR="001533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A64C09" w:rsidRDefault="007C4096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  <w:r w:rsidR="007E52E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่</w:t>
            </w:r>
          </w:p>
          <w:p w:rsidR="00BB266F" w:rsidRPr="00FD48F2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0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80A" w:rsidRDefault="00E6780A">
      <w:r>
        <w:separator/>
      </w:r>
    </w:p>
  </w:endnote>
  <w:endnote w:type="continuationSeparator" w:id="0">
    <w:p w:rsidR="00E6780A" w:rsidRDefault="00E67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5C" w:rsidRDefault="002F131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63C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3C5C" w:rsidRDefault="00C63C5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5C" w:rsidRPr="00044607" w:rsidRDefault="00C63C5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80A" w:rsidRDefault="00E6780A">
      <w:r>
        <w:separator/>
      </w:r>
    </w:p>
  </w:footnote>
  <w:footnote w:type="continuationSeparator" w:id="0">
    <w:p w:rsidR="00E6780A" w:rsidRDefault="00E67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5C" w:rsidRDefault="002F131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3C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3C5C" w:rsidRDefault="00C63C5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C63C5C" w:rsidRDefault="00C63C5C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C63C5C" w:rsidRPr="00FD48F2" w:rsidRDefault="00C63C5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E3E26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0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1"/>
  </w:num>
  <w:num w:numId="26">
    <w:abstractNumId w:val="13"/>
  </w:num>
  <w:num w:numId="27">
    <w:abstractNumId w:val="42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9"/>
  </w:num>
  <w:num w:numId="33">
    <w:abstractNumId w:val="6"/>
  </w:num>
  <w:num w:numId="34">
    <w:abstractNumId w:val="36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C52"/>
    <w:rsid w:val="00002F3F"/>
    <w:rsid w:val="00003C61"/>
    <w:rsid w:val="00013757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70142"/>
    <w:rsid w:val="0007764F"/>
    <w:rsid w:val="00081C51"/>
    <w:rsid w:val="00083537"/>
    <w:rsid w:val="00090CBF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9D7"/>
    <w:rsid w:val="001248C1"/>
    <w:rsid w:val="00141895"/>
    <w:rsid w:val="00142D27"/>
    <w:rsid w:val="001533AE"/>
    <w:rsid w:val="00155318"/>
    <w:rsid w:val="00155884"/>
    <w:rsid w:val="00175932"/>
    <w:rsid w:val="001765E0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6434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B40CD"/>
    <w:rsid w:val="002C24C7"/>
    <w:rsid w:val="002D106D"/>
    <w:rsid w:val="002D5F87"/>
    <w:rsid w:val="002E3177"/>
    <w:rsid w:val="002E4D6C"/>
    <w:rsid w:val="002F1310"/>
    <w:rsid w:val="00301FAB"/>
    <w:rsid w:val="00321C03"/>
    <w:rsid w:val="00327D14"/>
    <w:rsid w:val="00343850"/>
    <w:rsid w:val="00347AF4"/>
    <w:rsid w:val="003542ED"/>
    <w:rsid w:val="00360078"/>
    <w:rsid w:val="003661B3"/>
    <w:rsid w:val="003722D2"/>
    <w:rsid w:val="00375174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53739"/>
    <w:rsid w:val="004614D9"/>
    <w:rsid w:val="00463011"/>
    <w:rsid w:val="00466F17"/>
    <w:rsid w:val="00467B8C"/>
    <w:rsid w:val="00490135"/>
    <w:rsid w:val="004A022E"/>
    <w:rsid w:val="004A14EA"/>
    <w:rsid w:val="004B27A5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C6D7F"/>
    <w:rsid w:val="004D4A1E"/>
    <w:rsid w:val="004E3962"/>
    <w:rsid w:val="004E5C97"/>
    <w:rsid w:val="004F0289"/>
    <w:rsid w:val="004F0902"/>
    <w:rsid w:val="004F6FFD"/>
    <w:rsid w:val="004F733B"/>
    <w:rsid w:val="00502EE2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73E"/>
    <w:rsid w:val="0062383F"/>
    <w:rsid w:val="00623974"/>
    <w:rsid w:val="0062403B"/>
    <w:rsid w:val="006240A6"/>
    <w:rsid w:val="00626F98"/>
    <w:rsid w:val="00630977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2E2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509C"/>
    <w:rsid w:val="00943A0D"/>
    <w:rsid w:val="00952574"/>
    <w:rsid w:val="00953443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A6312"/>
    <w:rsid w:val="00AB27AB"/>
    <w:rsid w:val="00AB357A"/>
    <w:rsid w:val="00AB4359"/>
    <w:rsid w:val="00AB4B2D"/>
    <w:rsid w:val="00AC6CD3"/>
    <w:rsid w:val="00AC7F3F"/>
    <w:rsid w:val="00AD1A85"/>
    <w:rsid w:val="00AD3E97"/>
    <w:rsid w:val="00AD5028"/>
    <w:rsid w:val="00AE143D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3C5C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CF64DE"/>
    <w:rsid w:val="00D11125"/>
    <w:rsid w:val="00D153FD"/>
    <w:rsid w:val="00D22A11"/>
    <w:rsid w:val="00D2465C"/>
    <w:rsid w:val="00D260F7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6780A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C1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ds.pcd.go.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ED6C0-E767-459D-BA58-16664FD6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2897</Words>
  <Characters>16517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2013-05-14T08:47:00Z</cp:lastPrinted>
  <dcterms:created xsi:type="dcterms:W3CDTF">2013-05-18T08:17:00Z</dcterms:created>
  <dcterms:modified xsi:type="dcterms:W3CDTF">2013-05-18T08:17:00Z</dcterms:modified>
</cp:coreProperties>
</file>